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738E" w:rsidRDefault="00D2738E" w:rsidP="00D27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2738E" w:rsidRDefault="00D2738E" w:rsidP="00D27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37137" w:rsidRPr="00D2738E" w:rsidRDefault="00934C50" w:rsidP="00D27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2738E">
        <w:rPr>
          <w:rFonts w:ascii="Times New Roman" w:hAnsi="Times New Roman" w:cs="Times New Roman"/>
          <w:sz w:val="24"/>
          <w:szCs w:val="24"/>
          <w:lang w:val="en-US"/>
        </w:rPr>
        <w:t>Foundation of American Education</w:t>
      </w:r>
    </w:p>
    <w:p w:rsidR="00D2738E" w:rsidRPr="00D2738E" w:rsidRDefault="00D2738E" w:rsidP="00D27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2738E">
        <w:rPr>
          <w:rFonts w:ascii="Times New Roman" w:hAnsi="Times New Roman" w:cs="Times New Roman"/>
          <w:sz w:val="24"/>
          <w:szCs w:val="24"/>
          <w:lang w:val="en-US"/>
        </w:rPr>
        <w:t>Student`s Name</w:t>
      </w:r>
    </w:p>
    <w:p w:rsidR="00D2738E" w:rsidRPr="00D2738E" w:rsidRDefault="00D2738E" w:rsidP="00D27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2738E">
        <w:rPr>
          <w:rFonts w:ascii="Times New Roman" w:hAnsi="Times New Roman" w:cs="Times New Roman"/>
          <w:sz w:val="24"/>
          <w:szCs w:val="24"/>
          <w:lang w:val="en-US"/>
        </w:rPr>
        <w:t>Institution</w:t>
      </w:r>
    </w:p>
    <w:p w:rsidR="00D2738E" w:rsidRDefault="00D2738E" w:rsidP="00D27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2738E">
        <w:rPr>
          <w:rFonts w:ascii="Times New Roman" w:hAnsi="Times New Roman" w:cs="Times New Roman"/>
          <w:sz w:val="24"/>
          <w:szCs w:val="24"/>
          <w:lang w:val="en-US"/>
        </w:rPr>
        <w:t>Date of submission</w:t>
      </w:r>
    </w:p>
    <w:p w:rsidR="00D2738E" w:rsidRDefault="00D2738E" w:rsidP="00D27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2738E" w:rsidRDefault="00D2738E" w:rsidP="00D27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2738E" w:rsidRDefault="00D2738E" w:rsidP="00D27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2738E" w:rsidRDefault="00D2738E" w:rsidP="00D27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2738E" w:rsidRDefault="00D2738E" w:rsidP="00D27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2738E" w:rsidRDefault="00D2738E" w:rsidP="00D27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2738E" w:rsidRDefault="00D2738E" w:rsidP="00D27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2738E" w:rsidRDefault="00D2738E" w:rsidP="00D27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2738E" w:rsidRDefault="00D2738E" w:rsidP="00D27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2738E" w:rsidRDefault="00D2738E" w:rsidP="00D27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2738E" w:rsidRDefault="00D2738E" w:rsidP="00D27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2738E" w:rsidRPr="00D2738E" w:rsidRDefault="00D2738E" w:rsidP="00D273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2738E" w:rsidRPr="00D2738E" w:rsidRDefault="00D2738E" w:rsidP="00D2738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15768" w:rsidRPr="00D2738E" w:rsidRDefault="00D2738E" w:rsidP="00D731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According to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Agarwal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et al.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(2020)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934C50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urriculum </w:t>
      </w:r>
      <w:r w:rsidR="00452533" w:rsidRPr="00D2738E">
        <w:rPr>
          <w:rFonts w:ascii="Times New Roman" w:hAnsi="Times New Roman" w:cs="Times New Roman"/>
          <w:sz w:val="24"/>
          <w:szCs w:val="24"/>
          <w:lang w:val="en-US"/>
        </w:rPr>
        <w:t>development has</w:t>
      </w:r>
      <w:r w:rsidR="00934C50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three models. These include the</w:t>
      </w:r>
      <w:r w:rsidR="00452533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prescriptive,</w:t>
      </w:r>
      <w:r w:rsidR="00934C50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descriptive</w:t>
      </w:r>
      <w:r w:rsidR="00452533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, and critical perspectives. For several years the authoritarian model has taken the lead. </w:t>
      </w:r>
      <w:r w:rsidR="00EA224F" w:rsidRPr="00D2738E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452533" w:rsidRPr="00D2738E">
        <w:rPr>
          <w:rFonts w:ascii="Times New Roman" w:hAnsi="Times New Roman" w:cs="Times New Roman"/>
          <w:sz w:val="24"/>
          <w:szCs w:val="24"/>
          <w:lang w:val="en-US"/>
        </w:rPr>
        <w:t>iles</w:t>
      </w:r>
      <w:r w:rsidR="00EA224F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1EC2" w:rsidRPr="00D2738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EA224F" w:rsidRPr="00D2738E">
        <w:rPr>
          <w:rFonts w:ascii="Times New Roman" w:hAnsi="Times New Roman" w:cs="Times New Roman"/>
          <w:sz w:val="24"/>
          <w:szCs w:val="24"/>
          <w:lang w:val="en-US"/>
        </w:rPr>
        <w:t>2005</w:t>
      </w:r>
      <w:r w:rsidR="00831EC2" w:rsidRPr="00D2738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EA224F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tries to explain how parts depend on others in the system theories. A model consists of three components</w:t>
      </w:r>
      <w:r w:rsidR="00035026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which include the input, process, and output. System theories entail the three models of curriculum development. The models </w:t>
      </w:r>
      <w:r w:rsidR="00934C50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use different </w:t>
      </w:r>
      <w:r w:rsidR="00035026" w:rsidRPr="00D2738E">
        <w:rPr>
          <w:rFonts w:ascii="Times New Roman" w:hAnsi="Times New Roman" w:cs="Times New Roman"/>
          <w:sz w:val="24"/>
          <w:szCs w:val="24"/>
          <w:lang w:val="en-US"/>
        </w:rPr>
        <w:t>assum</w:t>
      </w:r>
      <w:r w:rsidR="00934C50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ptions </w:t>
      </w:r>
      <w:r w:rsidR="00934C50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on inputs, forces affecting the process, </w:t>
      </w:r>
      <w:bookmarkStart w:id="0" w:name="_GoBack"/>
      <w:bookmarkEnd w:id="0"/>
      <w:r w:rsidR="00934C50" w:rsidRPr="00D2738E">
        <w:rPr>
          <w:rFonts w:ascii="Times New Roman" w:hAnsi="Times New Roman" w:cs="Times New Roman"/>
          <w:sz w:val="24"/>
          <w:szCs w:val="24"/>
          <w:lang w:val="en-US"/>
        </w:rPr>
        <w:t>and the desired outcomes on students. Tyler's</w:t>
      </w:r>
      <w:r w:rsidR="00CC0015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1EC2" w:rsidRPr="00D2738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934C50" w:rsidRPr="00D2738E">
        <w:rPr>
          <w:rFonts w:ascii="Times New Roman" w:hAnsi="Times New Roman" w:cs="Times New Roman"/>
          <w:sz w:val="24"/>
          <w:szCs w:val="24"/>
          <w:lang w:val="en-US"/>
        </w:rPr>
        <w:t>1949</w:t>
      </w:r>
      <w:r w:rsidR="00831EC2" w:rsidRPr="00D2738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9F1A21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production perspective on prescriptive perspective </w:t>
      </w:r>
      <w:r w:rsidR="00AF30E3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suggests that </w:t>
      </w:r>
      <w:r w:rsidR="004E5FA4" w:rsidRPr="00D2738E">
        <w:rPr>
          <w:rFonts w:ascii="Times New Roman" w:hAnsi="Times New Roman" w:cs="Times New Roman"/>
          <w:sz w:val="24"/>
          <w:szCs w:val="24"/>
          <w:lang w:val="en-US"/>
        </w:rPr>
        <w:t>curriculum planning is a technical process that requires objectivity in decision making.</w:t>
      </w:r>
      <w:r w:rsidR="00D7313C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="00831EC2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urriculum planning follows the following sequence. First, the </w:t>
      </w:r>
      <w:r w:rsidR="004E5A58" w:rsidRPr="00D2738E">
        <w:rPr>
          <w:rFonts w:ascii="Times New Roman" w:hAnsi="Times New Roman" w:cs="Times New Roman"/>
          <w:sz w:val="24"/>
          <w:szCs w:val="24"/>
          <w:lang w:val="en-US"/>
        </w:rPr>
        <w:t>organizers</w:t>
      </w:r>
      <w:r w:rsidR="00831EC2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should know the purpose, targets, and goals to partake.</w:t>
      </w:r>
      <w:r w:rsidR="004760A6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Different ideas on the aim of education are put into curriculum development. Secondly, identification and selection of learning outcomes enable learners to learn the intended purposes. </w:t>
      </w:r>
      <w:r w:rsidR="00D710FC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Thirdly, </w:t>
      </w:r>
      <w:r w:rsidR="004760A6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Piaget's theory suggests that it can teach a learning area to a learner </w:t>
      </w:r>
      <w:r w:rsidR="00AD0F42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at any level of development. Continuity is a significant aspect of curriculum elements and enables skills to be developed. Proper order helps successive experiences to advance learned before. Bruner's concept on the spiral </w:t>
      </w:r>
      <w:r w:rsidR="00D710FC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curriculum </w:t>
      </w:r>
      <w:r w:rsidR="00456B77" w:rsidRPr="00D2738E">
        <w:rPr>
          <w:rFonts w:ascii="Times New Roman" w:hAnsi="Times New Roman" w:cs="Times New Roman"/>
          <w:sz w:val="24"/>
          <w:szCs w:val="24"/>
          <w:lang w:val="en-US"/>
        </w:rPr>
        <w:t>agrees</w:t>
      </w:r>
      <w:r w:rsidR="00D710FC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with the continuity and sequencing concept. Effective order of experiences entails skills and know-how across various disciplines. Fourthly, the curriculum developer comes up with a method of evaluating the learner has attained the desired learning experiences</w:t>
      </w:r>
      <w:r w:rsidR="00B3380A" w:rsidRPr="00D2738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E7B54" w:rsidRPr="00D43F28" w:rsidRDefault="00D43F28" w:rsidP="00D43F28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According to </w:t>
      </w:r>
      <w:r w:rsidRPr="00D273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Spring,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Pr="00D273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(2019)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934C50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he deliberative approach was interested in the engagements of people </w:t>
      </w:r>
      <w:r w:rsidR="004E5A58" w:rsidRPr="00D2738E">
        <w:rPr>
          <w:rFonts w:ascii="Times New Roman" w:hAnsi="Times New Roman" w:cs="Times New Roman"/>
          <w:sz w:val="24"/>
          <w:szCs w:val="24"/>
          <w:lang w:val="en-US"/>
        </w:rPr>
        <w:t>during the development of the curriculum. The results of a good curriculum are when the people to deliver it understand its development process.</w:t>
      </w:r>
      <w:r w:rsidR="00F863A1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Walker was interested in how decisions take place. He assumes that people come with their values and beliefs during curriculum development. They have their o</w:t>
      </w:r>
      <w:r w:rsidR="00075BBB" w:rsidRPr="00D2738E">
        <w:rPr>
          <w:rFonts w:ascii="Times New Roman" w:hAnsi="Times New Roman" w:cs="Times New Roman"/>
          <w:sz w:val="24"/>
          <w:szCs w:val="24"/>
          <w:lang w:val="en-US"/>
        </w:rPr>
        <w:t>rganization, identification</w:t>
      </w:r>
      <w:r w:rsidR="00F863A1" w:rsidRPr="00D2738E">
        <w:rPr>
          <w:rFonts w:ascii="Times New Roman" w:hAnsi="Times New Roman" w:cs="Times New Roman"/>
          <w:sz w:val="24"/>
          <w:szCs w:val="24"/>
          <w:lang w:val="en-US"/>
        </w:rPr>
        <w:t>, and interpretat</w:t>
      </w:r>
      <w:r w:rsidR="002A3410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ions. Curriculum development entails </w:t>
      </w:r>
      <w:r w:rsidR="00075BBB" w:rsidRPr="00D2738E">
        <w:rPr>
          <w:rFonts w:ascii="Times New Roman" w:hAnsi="Times New Roman" w:cs="Times New Roman"/>
          <w:sz w:val="24"/>
          <w:szCs w:val="24"/>
          <w:lang w:val="en-US"/>
        </w:rPr>
        <w:t>platform,</w:t>
      </w:r>
      <w:r w:rsidR="002A3410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deliberation, and design. In step one, the venue, members working as a group</w:t>
      </w:r>
      <w:r w:rsidR="00481F33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with various positions come together to create a </w:t>
      </w:r>
      <w:r w:rsidR="00481F33" w:rsidRPr="00D2738E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consensus that restricts the content to later discussions and curriculum. </w:t>
      </w:r>
      <w:r w:rsidR="00362228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This opportunity comprises of conception concerning the existing and possible theories concerning the relationship between entities and goals about the correct course of the process. </w:t>
      </w:r>
      <w:r w:rsidR="00777137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The eventual success of the perception in consequent steps will rely on the clearness and </w:t>
      </w:r>
      <w:r w:rsidR="002A55C1" w:rsidRPr="00D2738E">
        <w:rPr>
          <w:rFonts w:ascii="Times New Roman" w:hAnsi="Times New Roman" w:cs="Times New Roman"/>
          <w:sz w:val="24"/>
          <w:szCs w:val="24"/>
          <w:lang w:val="en-US"/>
        </w:rPr>
        <w:t>inclusiveness</w:t>
      </w:r>
      <w:r w:rsidR="00777137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55C1" w:rsidRPr="00D2738E">
        <w:rPr>
          <w:rFonts w:ascii="Times New Roman" w:hAnsi="Times New Roman" w:cs="Times New Roman"/>
          <w:sz w:val="24"/>
          <w:szCs w:val="24"/>
          <w:lang w:val="en-US"/>
        </w:rPr>
        <w:t>of the consensus-building action.</w:t>
      </w:r>
      <w:r w:rsidR="00934C50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In the second stage, the discussion goes past beliefs to evaluate </w:t>
      </w:r>
      <w:r w:rsidR="00934C50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the facts, create substitutes, and collect the most needed alternatives. </w:t>
      </w:r>
      <w:r w:rsidR="00422CB1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Thirdly, the supposition is that the working crew has grasped adequate consensus to adopt specific courses of action without bearing in mind other choices. </w:t>
      </w:r>
      <w:r w:rsidR="00335078" w:rsidRPr="00D2738E">
        <w:rPr>
          <w:rFonts w:ascii="Times New Roman" w:hAnsi="Times New Roman" w:cs="Times New Roman"/>
          <w:sz w:val="24"/>
          <w:szCs w:val="24"/>
          <w:lang w:val="en-US"/>
        </w:rPr>
        <w:t>The terminating activity is the making of the curriculum, which may comprise particular subjects, instructions, teaching materials, activities as committed by the working crew.</w:t>
      </w:r>
    </w:p>
    <w:p w:rsidR="00F14296" w:rsidRPr="00F0709F" w:rsidRDefault="00D43F28" w:rsidP="00F0709F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According to </w:t>
      </w:r>
      <w:r w:rsidRPr="00D273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Boyles, (2018)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934C50" w:rsidRPr="00D2738E">
        <w:rPr>
          <w:rFonts w:ascii="Times New Roman" w:hAnsi="Times New Roman" w:cs="Times New Roman"/>
          <w:sz w:val="24"/>
          <w:szCs w:val="24"/>
          <w:lang w:val="en-US"/>
        </w:rPr>
        <w:t>ritical perspective discards the belief that curriculum planning can be value-free, objective. Additiona</w:t>
      </w:r>
      <w:r w:rsidR="00934C50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lly, this approach claims that curriculum decisions are social, political, and ideological. </w:t>
      </w:r>
      <w:r w:rsidR="0051176F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Some scholars propose that decisions about the purposes should be, what well-informed is worth, how it will be assessed, and standards that strengthen the existing force and social structure. </w:t>
      </w:r>
      <w:r w:rsidR="00A37DD8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For instance, </w:t>
      </w:r>
      <w:r w:rsidR="00AA023B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as a result of the relationship between the employers and the assessors, if the evaluator is aware that the administration of the districts has developed a curriculum that struggles to protect financial reinforcement to the program, then the assessors would perhaps it would be hard to find the results </w:t>
      </w:r>
      <w:r w:rsidR="0057289D" w:rsidRPr="00D2738E">
        <w:rPr>
          <w:rFonts w:ascii="Times New Roman" w:hAnsi="Times New Roman" w:cs="Times New Roman"/>
          <w:sz w:val="24"/>
          <w:szCs w:val="24"/>
          <w:lang w:val="en-US"/>
        </w:rPr>
        <w:t>favorable</w:t>
      </w:r>
      <w:r w:rsidR="00AA023B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to the program. </w:t>
      </w:r>
      <w:r w:rsidR="0057289D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A1FF2" w:rsidRPr="00D2738E">
        <w:rPr>
          <w:rFonts w:ascii="Times New Roman" w:hAnsi="Times New Roman" w:cs="Times New Roman"/>
          <w:sz w:val="24"/>
          <w:szCs w:val="24"/>
          <w:lang w:val="en-US"/>
        </w:rPr>
        <w:t>A critical approach to the development of the curriculum is the artistic perspective. Some scholars like Eisner argue that social reality is independent, negotiated, and individually developed</w:t>
      </w:r>
      <w:r w:rsidR="00F0709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E0075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Additionally, he sees the scholars who create the curriculum as artists who choose among many ways of representing their arguments </w:t>
      </w:r>
      <w:r w:rsidR="00AD3024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of reality to answer the learners who select how to adjust their interpretations. </w:t>
      </w:r>
      <w:r w:rsidR="00B104C7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All these approaches on curriculum development show substitute perspectives and differ in their expectations and process. </w:t>
      </w:r>
      <w:r w:rsidR="006C43F4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The technical production approach is rigid, and therefore, it can be followed quickly by </w:t>
      </w:r>
      <w:r w:rsidR="006C43F4" w:rsidRPr="00D2738E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curriculum developers. Additionally, it </w:t>
      </w:r>
      <w:r w:rsidR="00D0151C" w:rsidRPr="00D2738E">
        <w:rPr>
          <w:rFonts w:ascii="Times New Roman" w:hAnsi="Times New Roman" w:cs="Times New Roman"/>
          <w:sz w:val="24"/>
          <w:szCs w:val="24"/>
          <w:lang w:val="en-US"/>
        </w:rPr>
        <w:t>sees curriculum planning as a value-free process and objective</w:t>
      </w:r>
      <w:r w:rsidR="00110E14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ending up with a </w:t>
      </w:r>
      <w:r w:rsidR="00415986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curriculum that is well planned. However, the product may not account for all the possibilities of the difficulties </w:t>
      </w:r>
      <w:r w:rsidR="00A771EB" w:rsidRPr="00D2738E">
        <w:rPr>
          <w:rFonts w:ascii="Times New Roman" w:hAnsi="Times New Roman" w:cs="Times New Roman"/>
          <w:sz w:val="24"/>
          <w:szCs w:val="24"/>
          <w:lang w:val="en-US"/>
        </w:rPr>
        <w:t>of the daily cla</w:t>
      </w:r>
      <w:r w:rsidR="006050E4" w:rsidRPr="00D2738E">
        <w:rPr>
          <w:rFonts w:ascii="Times New Roman" w:hAnsi="Times New Roman" w:cs="Times New Roman"/>
          <w:sz w:val="24"/>
          <w:szCs w:val="24"/>
          <w:lang w:val="en-US"/>
        </w:rPr>
        <w:t>ss</w:t>
      </w:r>
      <w:r w:rsidR="00A771EB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room. </w:t>
      </w:r>
      <w:r w:rsidR="008336F9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Additionally, deliberate perspective undertakes the gathering and testing of alternatives, </w:t>
      </w:r>
      <w:r w:rsidR="00812B6D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identification of likely courses of actions, affect scrutiny of other options, and choosing the most required alternatives as to the preparatory work of curriculum workers. </w:t>
      </w:r>
      <w:r w:rsidR="00C07151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On the other hand, artistic perspective is a nonlinear process that adopts alternative and varied </w:t>
      </w:r>
      <w:r w:rsidR="00456B77" w:rsidRPr="00D2738E">
        <w:rPr>
          <w:rFonts w:ascii="Times New Roman" w:hAnsi="Times New Roman" w:cs="Times New Roman"/>
          <w:sz w:val="24"/>
          <w:szCs w:val="24"/>
          <w:lang w:val="en-US"/>
        </w:rPr>
        <w:t>learners’</w:t>
      </w:r>
      <w:r w:rsidR="00EB44B1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results are to be anticipated </w:t>
      </w:r>
      <w:r w:rsidR="00447F17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and that curricula need imagination and evolution to provide learners with the richness of experiences to accomplish their learning needs. </w:t>
      </w:r>
    </w:p>
    <w:p w:rsidR="007E00F2" w:rsidRPr="00D2738E" w:rsidRDefault="0087511A" w:rsidP="008751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According to</w:t>
      </w:r>
      <w:r w:rsidRPr="0087511A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Agarwal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et al.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(2020)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34C50" w:rsidRPr="00D2738E">
        <w:rPr>
          <w:rFonts w:ascii="Times New Roman" w:hAnsi="Times New Roman" w:cs="Times New Roman"/>
          <w:sz w:val="24"/>
          <w:szCs w:val="24"/>
          <w:lang w:val="en-US"/>
        </w:rPr>
        <w:t>ts instructors working in the same school and locality don't wholly comprehend what their colleagues in the same institution are teaching. Therefore, there is a need for curriculum mapping. Curriculum mapping refers to the process that permits institution</w:t>
      </w:r>
      <w:r w:rsidR="00934C50" w:rsidRPr="00D2738E">
        <w:rPr>
          <w:rFonts w:ascii="Times New Roman" w:hAnsi="Times New Roman" w:cs="Times New Roman"/>
          <w:sz w:val="24"/>
          <w:szCs w:val="24"/>
          <w:lang w:val="en-US"/>
        </w:rPr>
        <w:t>s and classrooms to supervise their efforts</w:t>
      </w:r>
      <w:r w:rsidR="00807705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to ensure the teachers have attained the consensus on what is </w:t>
      </w:r>
      <w:r w:rsidR="00C86A03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to be taught, assessed and whether there is an arrangement in scope and testing schedule. </w:t>
      </w:r>
      <w:r w:rsidR="0015707A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Curriculum mapping is a component of a perfect program for an extended time. However, </w:t>
      </w:r>
      <w:r w:rsidR="00AC3193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the reputation </w:t>
      </w:r>
      <w:r w:rsidR="00AB050D" w:rsidRPr="00D2738E">
        <w:rPr>
          <w:rFonts w:ascii="Times New Roman" w:hAnsi="Times New Roman" w:cs="Times New Roman"/>
          <w:sz w:val="24"/>
          <w:szCs w:val="24"/>
          <w:lang w:val="en-US"/>
        </w:rPr>
        <w:t>of coordinated planning has been intensified by the widespread acceptance of national curriculum standards with the predicted performance levels</w:t>
      </w:r>
      <w:r w:rsidR="006F2C2C" w:rsidRPr="00D2738E">
        <w:rPr>
          <w:rFonts w:ascii="Times New Roman" w:hAnsi="Times New Roman" w:cs="Times New Roman"/>
          <w:sz w:val="24"/>
          <w:szCs w:val="24"/>
          <w:lang w:val="en-US"/>
        </w:rPr>
        <w:t>, instructing learners assessment, and</w:t>
      </w:r>
      <w:r w:rsidR="00B02624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local accountability reports.</w:t>
      </w:r>
      <w:r w:rsidR="00CE1136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Therefore, instructors, curriculum developers, and administrators require a sufficient understanding of the content to be taught, materials needed, the state standards, the objectives to be tested, when to carry out </w:t>
      </w:r>
      <w:r w:rsidR="00456B77" w:rsidRPr="00D2738E">
        <w:rPr>
          <w:rFonts w:ascii="Times New Roman" w:hAnsi="Times New Roman" w:cs="Times New Roman"/>
          <w:sz w:val="24"/>
          <w:szCs w:val="24"/>
          <w:lang w:val="en-US"/>
        </w:rPr>
        <w:t>learner’s</w:t>
      </w:r>
      <w:r w:rsidR="00CE1136" w:rsidRPr="00D2738E">
        <w:rPr>
          <w:rFonts w:ascii="Times New Roman" w:hAnsi="Times New Roman" w:cs="Times New Roman"/>
          <w:sz w:val="24"/>
          <w:szCs w:val="24"/>
          <w:lang w:val="en-US"/>
        </w:rPr>
        <w:t xml:space="preserve"> assessment, and the suitable performance levels mainly for promotion high school graduation.</w:t>
      </w:r>
    </w:p>
    <w:p w:rsidR="003B2717" w:rsidRPr="00D2738E" w:rsidRDefault="003B2717" w:rsidP="00D2738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B2717" w:rsidRPr="00D2738E" w:rsidRDefault="003B2717" w:rsidP="00D2738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B2717" w:rsidRPr="00D2738E" w:rsidRDefault="003B2717" w:rsidP="00245E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2738E"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:rsidR="00245E67" w:rsidRPr="00D2738E" w:rsidRDefault="00245E67" w:rsidP="00245E67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273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Agarwal, N., </w:t>
      </w:r>
      <w:proofErr w:type="spellStart"/>
      <w:r w:rsidRPr="00D273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Luy</w:t>
      </w:r>
      <w:proofErr w:type="spellEnd"/>
      <w:r w:rsidRPr="00D273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D. D., </w:t>
      </w:r>
      <w:proofErr w:type="spellStart"/>
      <w:r w:rsidRPr="00D273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Bonaminio</w:t>
      </w:r>
      <w:proofErr w:type="spellEnd"/>
      <w:r w:rsidRPr="00D273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 M., Philips, C. A., </w:t>
      </w:r>
      <w:proofErr w:type="spellStart"/>
      <w:r w:rsidRPr="00D273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Dattomo</w:t>
      </w:r>
      <w:proofErr w:type="spellEnd"/>
      <w:r w:rsidRPr="00D273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 A., </w:t>
      </w:r>
      <w:proofErr w:type="spellStart"/>
      <w:r w:rsidRPr="00D273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Heary</w:t>
      </w:r>
      <w:proofErr w:type="spellEnd"/>
      <w:r w:rsidRPr="00D273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 F., ... &amp; </w:t>
      </w:r>
      <w:proofErr w:type="spellStart"/>
      <w:r w:rsidRPr="00D273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Haid</w:t>
      </w:r>
      <w:proofErr w:type="spellEnd"/>
      <w:r w:rsidRPr="00D273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 W. (2020). Chronicling the philanthropic arm of neurological surgery: a review of the growth and development of the Neurosurgery Research &amp; Education Foundation. </w:t>
      </w:r>
      <w:r w:rsidRPr="00D273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neurosurgery</w:t>
      </w:r>
      <w:r w:rsidRPr="00D273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273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D273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spellStart"/>
      <w:r w:rsidRPr="00D273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aop</w:t>
      </w:r>
      <w:proofErr w:type="spellEnd"/>
      <w:r w:rsidRPr="00D273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), 1-8.</w:t>
      </w:r>
    </w:p>
    <w:p w:rsidR="00245E67" w:rsidRPr="00D2738E" w:rsidRDefault="00245E67" w:rsidP="00245E67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273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Boyles, D. (2018). </w:t>
      </w:r>
      <w:r w:rsidRPr="00D273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education and corporations: The free market goes to school</w:t>
      </w:r>
      <w:r w:rsidRPr="00D273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245E67" w:rsidRPr="00D2738E" w:rsidRDefault="00245E67" w:rsidP="00245E67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273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Spring, J. (2019). </w:t>
      </w:r>
      <w:r w:rsidRPr="00D273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education</w:t>
      </w:r>
      <w:r w:rsidRPr="00D273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sectPr w:rsidR="00245E67" w:rsidRPr="00D2738E" w:rsidSect="00245E67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4C50" w:rsidRDefault="00934C50" w:rsidP="00245E67">
      <w:pPr>
        <w:spacing w:after="0" w:line="240" w:lineRule="auto"/>
      </w:pPr>
      <w:r>
        <w:separator/>
      </w:r>
    </w:p>
  </w:endnote>
  <w:endnote w:type="continuationSeparator" w:id="0">
    <w:p w:rsidR="00934C50" w:rsidRDefault="00934C50" w:rsidP="0024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4C50" w:rsidRDefault="00934C50" w:rsidP="00245E67">
      <w:pPr>
        <w:spacing w:after="0" w:line="240" w:lineRule="auto"/>
      </w:pPr>
      <w:r>
        <w:separator/>
      </w:r>
    </w:p>
  </w:footnote>
  <w:footnote w:type="continuationSeparator" w:id="0">
    <w:p w:rsidR="00934C50" w:rsidRDefault="00934C50" w:rsidP="0024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4431" w:rsidRPr="00E34431" w:rsidRDefault="00E3443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34431">
      <w:rPr>
        <w:rFonts w:ascii="Times New Roman" w:hAnsi="Times New Roman" w:cs="Times New Roman"/>
        <w:sz w:val="24"/>
        <w:szCs w:val="24"/>
        <w:lang w:val="en-US"/>
      </w:rPr>
      <w:t>FOUNDATION OF AMERICAN EDUCATION.</w:t>
    </w:r>
    <w:r w:rsidRPr="00E34431">
      <w:rPr>
        <w:rFonts w:ascii="Times New Roman" w:hAnsi="Times New Roman" w:cs="Times New Roman"/>
        <w:sz w:val="24"/>
        <w:szCs w:val="24"/>
        <w:lang w:val="en-US"/>
      </w:rPr>
      <w:tab/>
    </w:r>
    <w:r w:rsidRPr="00E34431">
      <w:rPr>
        <w:rFonts w:ascii="Times New Roman" w:hAnsi="Times New Roman" w:cs="Times New Roman"/>
        <w:sz w:val="24"/>
        <w:szCs w:val="24"/>
        <w:lang w:val="en-US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3878753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344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443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344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3443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3443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45E67" w:rsidRDefault="00245E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5E67" w:rsidRPr="00245E67" w:rsidRDefault="00245E6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45E67">
      <w:rPr>
        <w:rFonts w:ascii="Times New Roman" w:hAnsi="Times New Roman" w:cs="Times New Roman"/>
        <w:sz w:val="24"/>
        <w:szCs w:val="24"/>
        <w:lang w:val="en-US"/>
      </w:rPr>
      <w:t>Running head: FOUNDATION OF AMERICAN EDUCATION.</w:t>
    </w:r>
    <w:r w:rsidRPr="00245E67">
      <w:rPr>
        <w:rFonts w:ascii="Times New Roman" w:hAnsi="Times New Roman" w:cs="Times New Roman"/>
        <w:sz w:val="24"/>
        <w:szCs w:val="24"/>
        <w:lang w:val="en-US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824223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45E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45E6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5E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45E6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45E6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45E67" w:rsidRDefault="00245E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98D"/>
    <w:rsid w:val="00035026"/>
    <w:rsid w:val="00037137"/>
    <w:rsid w:val="00072BA3"/>
    <w:rsid w:val="00075BBB"/>
    <w:rsid w:val="00110E14"/>
    <w:rsid w:val="00121D6B"/>
    <w:rsid w:val="0015707A"/>
    <w:rsid w:val="002030C8"/>
    <w:rsid w:val="00245E67"/>
    <w:rsid w:val="00275401"/>
    <w:rsid w:val="002A3410"/>
    <w:rsid w:val="002A55C1"/>
    <w:rsid w:val="002C1472"/>
    <w:rsid w:val="00335078"/>
    <w:rsid w:val="0035029A"/>
    <w:rsid w:val="00362228"/>
    <w:rsid w:val="003B2717"/>
    <w:rsid w:val="00415986"/>
    <w:rsid w:val="00422CB1"/>
    <w:rsid w:val="00424A35"/>
    <w:rsid w:val="00447F17"/>
    <w:rsid w:val="00452533"/>
    <w:rsid w:val="00456B77"/>
    <w:rsid w:val="0046148F"/>
    <w:rsid w:val="004760A6"/>
    <w:rsid w:val="00481F33"/>
    <w:rsid w:val="004E5A58"/>
    <w:rsid w:val="004E5FA4"/>
    <w:rsid w:val="004E7B54"/>
    <w:rsid w:val="0051176F"/>
    <w:rsid w:val="0057289D"/>
    <w:rsid w:val="006050E4"/>
    <w:rsid w:val="006927F7"/>
    <w:rsid w:val="006A1FF2"/>
    <w:rsid w:val="006C43F4"/>
    <w:rsid w:val="006F2C2C"/>
    <w:rsid w:val="00777137"/>
    <w:rsid w:val="007E00F2"/>
    <w:rsid w:val="00807705"/>
    <w:rsid w:val="00812B6D"/>
    <w:rsid w:val="00831EC2"/>
    <w:rsid w:val="008336F9"/>
    <w:rsid w:val="0087511A"/>
    <w:rsid w:val="00934C50"/>
    <w:rsid w:val="009F1A21"/>
    <w:rsid w:val="00A15768"/>
    <w:rsid w:val="00A37DD8"/>
    <w:rsid w:val="00A71F94"/>
    <w:rsid w:val="00A771EB"/>
    <w:rsid w:val="00AA023B"/>
    <w:rsid w:val="00AB050D"/>
    <w:rsid w:val="00AC3193"/>
    <w:rsid w:val="00AD0F42"/>
    <w:rsid w:val="00AD14A3"/>
    <w:rsid w:val="00AD3024"/>
    <w:rsid w:val="00AF30E3"/>
    <w:rsid w:val="00B02624"/>
    <w:rsid w:val="00B104C7"/>
    <w:rsid w:val="00B3380A"/>
    <w:rsid w:val="00B403F5"/>
    <w:rsid w:val="00BA15E5"/>
    <w:rsid w:val="00C07151"/>
    <w:rsid w:val="00C86A03"/>
    <w:rsid w:val="00CA6184"/>
    <w:rsid w:val="00CC0015"/>
    <w:rsid w:val="00CE1136"/>
    <w:rsid w:val="00D0151C"/>
    <w:rsid w:val="00D2738E"/>
    <w:rsid w:val="00D4298D"/>
    <w:rsid w:val="00D43F28"/>
    <w:rsid w:val="00D710FC"/>
    <w:rsid w:val="00D7313C"/>
    <w:rsid w:val="00DD2D98"/>
    <w:rsid w:val="00E34431"/>
    <w:rsid w:val="00EA224F"/>
    <w:rsid w:val="00EB44B1"/>
    <w:rsid w:val="00EE0075"/>
    <w:rsid w:val="00F0709F"/>
    <w:rsid w:val="00F14296"/>
    <w:rsid w:val="00F17FC3"/>
    <w:rsid w:val="00F8286E"/>
    <w:rsid w:val="00F8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E9515"/>
  <w15:chartTrackingRefBased/>
  <w15:docId w15:val="{C103B5D1-B5DE-4C81-928D-F021F7D4A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3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E67"/>
  </w:style>
  <w:style w:type="paragraph" w:styleId="Footer">
    <w:name w:val="footer"/>
    <w:basedOn w:val="Normal"/>
    <w:link w:val="FooterChar"/>
    <w:uiPriority w:val="99"/>
    <w:unhideWhenUsed/>
    <w:rsid w:val="002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5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56</cp:revision>
  <dcterms:created xsi:type="dcterms:W3CDTF">2021-10-23T13:28:00Z</dcterms:created>
  <dcterms:modified xsi:type="dcterms:W3CDTF">2021-10-24T06:19:00Z</dcterms:modified>
</cp:coreProperties>
</file>